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815C49" w:rsidRPr="00FE7876" w:rsidTr="003C746B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C49" w:rsidRPr="00FE7876" w:rsidRDefault="00815C49" w:rsidP="003C74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032E2C" w:rsidRDefault="00032E2C"/>
    <w:p w:rsidR="00B12627" w:rsidRDefault="00B12627" w:rsidP="00B12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2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плановый период 2021 и 2022 годов</w:t>
      </w:r>
    </w:p>
    <w:p w:rsidR="00B12627" w:rsidRPr="00B12627" w:rsidRDefault="00B12627" w:rsidP="00B12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74" w:type="dxa"/>
        <w:tblInd w:w="-743" w:type="dxa"/>
        <w:tblLayout w:type="fixed"/>
        <w:tblLook w:val="04A0"/>
      </w:tblPr>
      <w:tblGrid>
        <w:gridCol w:w="2694"/>
        <w:gridCol w:w="500"/>
        <w:gridCol w:w="492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27"/>
        <w:gridCol w:w="1319"/>
        <w:gridCol w:w="1142"/>
      </w:tblGrid>
      <w:tr w:rsidR="00B12627" w:rsidRPr="00B12627" w:rsidTr="00B12627">
        <w:trPr>
          <w:trHeight w:val="4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(группа, 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B12627" w:rsidRPr="00B12627" w:rsidTr="00B12627">
        <w:trPr>
          <w:trHeight w:val="2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12627" w:rsidRPr="00B12627" w:rsidTr="00B12627">
        <w:trPr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46 993 902,21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41 568 657,91</w:t>
            </w:r>
          </w:p>
        </w:tc>
      </w:tr>
      <w:tr w:rsidR="00B12627" w:rsidRPr="00B12627" w:rsidTr="00B12627">
        <w:trPr>
          <w:trHeight w:val="10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1 959 862,20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1 993 862,20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10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29 068 971,88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23 655 327,58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B12627" w:rsidRPr="00B12627" w:rsidTr="00B12627">
        <w:trPr>
          <w:trHeight w:val="7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11 187 568,13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11 132 568,13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37 280 735,51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10 799 035,51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1 375 600,00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43 841 754,16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199 824 754,16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189 326 821,92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</w:t>
            </w: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32 709 478,05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5 640 378,05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591 320 679,16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523 066 314,92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211 914 320,19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164 819 128,81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284 875 727,13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267 670 962,95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274 458 477,13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69 853 862,55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36 595 041,58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</w:t>
            </w: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45 908 324,49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42 262 005,81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Прионежском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794 800,00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739 400,00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</w:t>
            </w: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47 574 817,35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23 427 084,78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22 328 064,78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16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12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2 973 452,00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2 816 432,00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B12627" w:rsidRPr="00B12627" w:rsidTr="00B12627">
        <w:trPr>
          <w:trHeight w:val="10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16 734 000,00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B12627" w:rsidRPr="00B12627" w:rsidTr="00B12627">
        <w:trPr>
          <w:trHeight w:val="12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</w:t>
            </w: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B12627" w:rsidRPr="00B12627" w:rsidTr="00B12627">
        <w:trPr>
          <w:trHeight w:val="8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«Осуществление государственных полномочий Республики Карелия по организации и осуществлению деятельности органов опеки и </w:t>
            </w: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5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B12627" w:rsidRPr="00B12627" w:rsidTr="00B12627">
        <w:trPr>
          <w:trHeight w:val="7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</w:tr>
      <w:tr w:rsidR="00B12627" w:rsidRPr="00B12627" w:rsidTr="00B12627">
        <w:trPr>
          <w:trHeight w:val="7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4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на поддержку мер по обеспечению сбалансированности бюджетов </w:t>
            </w: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6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12627" w:rsidRPr="00B12627" w:rsidTr="00B12627">
        <w:trPr>
          <w:trHeight w:val="2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777 528 603,19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26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  <w:p w:rsidR="00B12627" w:rsidRPr="00B12627" w:rsidRDefault="00B12627" w:rsidP="00B12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12627" w:rsidRDefault="00B12627" w:rsidP="00B12627">
      <w:pPr>
        <w:jc w:val="both"/>
      </w:pPr>
    </w:p>
    <w:sectPr w:rsidR="00B12627" w:rsidSect="00B1262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5C49"/>
    <w:rsid w:val="00032E2C"/>
    <w:rsid w:val="00815C49"/>
    <w:rsid w:val="00B1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262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12627"/>
    <w:rPr>
      <w:color w:val="954F72"/>
      <w:u w:val="single"/>
    </w:rPr>
  </w:style>
  <w:style w:type="paragraph" w:customStyle="1" w:styleId="xl67">
    <w:name w:val="xl67"/>
    <w:basedOn w:val="a"/>
    <w:rsid w:val="00B1262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B1262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1262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B12627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B126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11560</Words>
  <Characters>65897</Characters>
  <Application>Microsoft Office Word</Application>
  <DocSecurity>0</DocSecurity>
  <Lines>549</Lines>
  <Paragraphs>154</Paragraphs>
  <ScaleCrop>false</ScaleCrop>
  <Company/>
  <LinksUpToDate>false</LinksUpToDate>
  <CharactersWithSpaces>77303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2020-10-30T13:11:00Z</dcterms:created>
  <dcterms:modified xsi:type="dcterms:W3CDTF">2020-10-30T13:15:00Z</dcterms:modified>
</cp:coreProperties>
</file>